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Утверждаю</w:t>
      </w:r>
    </w:p>
    <w:p>
      <w:pPr>
        <w:pStyle w:val="Normal"/>
        <w:jc w:val="right"/>
        <w:rPr/>
      </w:pPr>
      <w:r>
        <w:rPr/>
        <w:t>ИП Тихов С. П.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Ортопедическая стоматология</w:t>
      </w:r>
    </w:p>
    <w:tbl>
      <w:tblPr>
        <w:tblStyle w:val="a3"/>
        <w:tblW w:w="1331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4289"/>
        <w:gridCol w:w="6974"/>
        <w:gridCol w:w="1238"/>
      </w:tblGrid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Код услуг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Классификатор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Наименование услуг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Стоимость услуг (руб.)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201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01.066.001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Прием (осмотр, консультация) врача- стоматолога ортопеда 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202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06.07.003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Прицельная внутриротовая контактная рентгенография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АНЕСТЕЗИЯ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203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01.003.004.005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Местная анестезия (инфильтрационное обезболивание импортными анестетиками типа ультракаин с применением карпульного шприца и травматической иглы)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204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01.003.004.002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Местная анестезия (проводниковое обезболивание импортными анестетиками типа ультракаин с применением карпульного шприца и травматической иглы)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205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01.003.004.004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Местная анестезия (аппликационное обезболивание импортными анестетиками типа ультракаин)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ОТТИСКИ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206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02.07.010.001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оттиска с одной челюсти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207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02.07.010.002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оттиска с одной челюсти альгинатной массой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02.07.010.003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оттиска с одной челюсти массой из С-силикона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209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02.07.010.004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оттиска с одной челюсти массой из А-силикона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210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02.07.010.005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НЕСЪЕМНОЕ ПРОТЕЗИРОВАНИЕ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211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16.07.082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212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Восстановление зуба коронкой ( Изготовление стальной штампованной восстановительной коронки) 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213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 Изготовление стальной штампованной коронки с пластмассовой облицовкой)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214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(Изготовление стальной штампованной коронки бюгельной под опорный кламмер)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215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 Изготовление пластмассовой коронки)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216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 Изготовление пластмассовой фасетки в пластмассовом мостовидном протезе)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217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целостности зубного ряда несъемными мостовидными протезами (Изготовление зуба литого из стали)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218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целостности зубного ряда несъемными мостовидными протезами ( Изготовление зуба литого из стали с пластмассовой фасеткой)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219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16.07.004.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(цельнометаллической литой)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А 16.07.004. 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Восстановление зуба коронкой (металлокерамической стандартной)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СЪЕМНОЕ ПРОТЕЗИРОВАНИЕ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221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16.07.035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Протезирование частичными съемными пластиночными протезами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222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16.07.023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14000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223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16.07.036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Протезирование съемными бюгельными протезами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224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16.07.035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Протезирование частичными съемными пластиночными протезами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 Протез из нейлона)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ПРОЧИИ ОРТОПЕДИЧЕСКИИ УСЛУГИ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225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16.07.049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Повторная фиксация на постоянный цемент несъемных ортопедическийх конструкция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500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226</w:t>
            </w:r>
          </w:p>
        </w:tc>
        <w:tc>
          <w:tcPr>
            <w:tcW w:w="4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 16.07.053</w:t>
            </w:r>
          </w:p>
        </w:tc>
        <w:tc>
          <w:tcPr>
            <w:tcW w:w="6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Снятие несъемной ортопедической конструкции</w:t>
            </w:r>
          </w:p>
        </w:tc>
        <w:tc>
          <w:tcPr>
            <w:tcW w:w="12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Пенсионерам и инвалидам </w:t>
      </w:r>
      <w:r>
        <w:rPr>
          <w:sz w:val="24"/>
          <w:szCs w:val="24"/>
        </w:rPr>
        <w:t>скидка</w:t>
      </w:r>
      <w:r>
        <w:rPr>
          <w:sz w:val="24"/>
          <w:szCs w:val="24"/>
        </w:rPr>
        <w:t xml:space="preserve"> 10%.</w:t>
      </w:r>
    </w:p>
    <w:p>
      <w:pPr>
        <w:pStyle w:val="Normal"/>
        <w:spacing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>Скидка на услуги рентгенографии не распостраняется.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2f7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2f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78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LibreOffice/7.1.1.2$Windows_X86_64 LibreOffice_project/fe0b08f4af1bacafe4c7ecc87ce55bb426164676</Application>
  <AppVersion>15.0000</AppVersion>
  <Pages>2</Pages>
  <Words>360</Words>
  <Characters>2598</Characters>
  <CharactersWithSpaces>2842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2018-03-16T19:52:00Z</dcterms:created>
  <dc:creator>User</dc:creator>
  <dc:description/>
  <dc:language>ru-RU</dc:language>
  <cp:lastModifiedBy/>
  <cp:lastPrinted>2022-03-29T13:44:33Z</cp:lastPrinted>
  <dcterms:modified xsi:type="dcterms:W3CDTF">2022-04-19T17:53:05Z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